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ADB" w:rsidRDefault="00970ADB">
      <w:r>
        <w:t>Реквизиты</w:t>
      </w:r>
      <w:bookmarkStart w:id="0" w:name="_GoBack"/>
      <w:bookmarkEnd w:id="0"/>
    </w:p>
    <w:sectPr w:rsidR="0097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ADB"/>
    <w:rsid w:val="0097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80461"/>
  <w15:chartTrackingRefBased/>
  <w15:docId w15:val="{99066D10-4A02-4258-95CF-ED6C8C8B7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Zadorozhniy Denis</dc:creator>
  <cp:keywords/>
  <dc:description/>
  <cp:lastModifiedBy>Zadorozhniy Denis</cp:lastModifiedBy>
  <cp:revision>1</cp:revision>
  <dcterms:created xsi:type="dcterms:W3CDTF">2019-10-18T12:03:00Z</dcterms:created>
  <dcterms:modified xsi:type="dcterms:W3CDTF">2019-10-18T12:03:00Z</dcterms:modified>
</cp:coreProperties>
</file>